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DD9" w:rsidRPr="00770DD9" w:rsidRDefault="00770DD9" w:rsidP="00770DD9">
      <w:pPr>
        <w:tabs>
          <w:tab w:val="left" w:pos="0"/>
        </w:tabs>
        <w:spacing w:after="0" w:line="240" w:lineRule="auto"/>
        <w:ind w:left="170" w:right="113"/>
        <w:jc w:val="center"/>
        <w:rPr>
          <w:rFonts w:ascii="Times New Roman" w:hAnsi="Times New Roman" w:cs="Times New Roman"/>
          <w:b/>
          <w:sz w:val="24"/>
          <w:szCs w:val="24"/>
          <w:lang w:val="ky-KG"/>
        </w:rPr>
      </w:pPr>
      <w:r w:rsidRPr="00770DD9">
        <w:rPr>
          <w:rFonts w:ascii="Times New Roman" w:eastAsia="Times New Roman" w:hAnsi="Times New Roman" w:cs="Times New Roman"/>
          <w:b/>
          <w:bCs/>
          <w:sz w:val="24"/>
          <w:szCs w:val="24"/>
          <w:lang w:val="ky-KG"/>
        </w:rPr>
        <w:t xml:space="preserve">“Экспорттук контроль жөнүндө”   Кыргыз Республикасынын Мыйзамына </w:t>
      </w:r>
      <w:r w:rsidRPr="00770DD9">
        <w:rPr>
          <w:rFonts w:ascii="Times New Roman" w:hAnsi="Times New Roman" w:cs="Times New Roman"/>
          <w:b/>
          <w:sz w:val="24"/>
          <w:szCs w:val="24"/>
          <w:lang w:val="ky-KG"/>
        </w:rPr>
        <w:t xml:space="preserve">өзгөртүүлөрдү киргизүү жөнүндө Кыргыз Республикасынын </w:t>
      </w:r>
    </w:p>
    <w:p w:rsidR="00770DD9" w:rsidRPr="00770DD9" w:rsidRDefault="00770DD9" w:rsidP="00770DD9">
      <w:pPr>
        <w:tabs>
          <w:tab w:val="left" w:pos="0"/>
        </w:tabs>
        <w:spacing w:after="0" w:line="240" w:lineRule="auto"/>
        <w:ind w:left="170" w:right="113"/>
        <w:jc w:val="center"/>
        <w:rPr>
          <w:rFonts w:ascii="Times New Roman" w:hAnsi="Times New Roman" w:cs="Times New Roman"/>
          <w:b/>
          <w:sz w:val="24"/>
          <w:szCs w:val="24"/>
          <w:lang w:val="ky-KG"/>
        </w:rPr>
      </w:pPr>
      <w:r w:rsidRPr="00770DD9">
        <w:rPr>
          <w:rFonts w:ascii="Times New Roman" w:hAnsi="Times New Roman" w:cs="Times New Roman"/>
          <w:b/>
          <w:sz w:val="24"/>
          <w:szCs w:val="24"/>
          <w:lang w:val="ky-KG"/>
        </w:rPr>
        <w:t>Мыйзамынын долбооруна</w:t>
      </w:r>
    </w:p>
    <w:p w:rsidR="00770DD9" w:rsidRPr="00770DD9" w:rsidRDefault="00770DD9" w:rsidP="00770DD9">
      <w:pPr>
        <w:spacing w:after="0" w:line="240" w:lineRule="auto"/>
        <w:jc w:val="center"/>
        <w:rPr>
          <w:rFonts w:ascii="Times New Roman" w:hAnsi="Times New Roman" w:cs="Times New Roman"/>
          <w:b/>
          <w:sz w:val="24"/>
          <w:szCs w:val="24"/>
          <w:lang w:val="ky-KG"/>
        </w:rPr>
      </w:pPr>
      <w:r w:rsidRPr="00770DD9">
        <w:rPr>
          <w:rFonts w:ascii="Times New Roman" w:hAnsi="Times New Roman" w:cs="Times New Roman"/>
          <w:b/>
          <w:sz w:val="24"/>
          <w:szCs w:val="24"/>
          <w:lang w:val="ky-KG"/>
        </w:rPr>
        <w:t xml:space="preserve">НЕГИЗДЕМЕ-МААЛЫМ КАТ </w:t>
      </w:r>
    </w:p>
    <w:p w:rsidR="00770DD9" w:rsidRPr="00770DD9" w:rsidRDefault="00770DD9" w:rsidP="00770DD9">
      <w:pPr>
        <w:spacing w:after="0" w:line="240" w:lineRule="auto"/>
        <w:rPr>
          <w:rFonts w:ascii="Times New Roman" w:hAnsi="Times New Roman" w:cs="Times New Roman"/>
          <w:b/>
          <w:sz w:val="24"/>
          <w:szCs w:val="24"/>
          <w:lang w:val="ky-KG"/>
        </w:rPr>
      </w:pPr>
    </w:p>
    <w:p w:rsidR="00770DD9" w:rsidRPr="00770DD9" w:rsidRDefault="00770DD9" w:rsidP="00770DD9">
      <w:pPr>
        <w:pStyle w:val="a3"/>
        <w:numPr>
          <w:ilvl w:val="0"/>
          <w:numId w:val="1"/>
        </w:numPr>
        <w:spacing w:after="0" w:line="240" w:lineRule="auto"/>
        <w:rPr>
          <w:rFonts w:ascii="Times New Roman" w:hAnsi="Times New Roman" w:cs="Times New Roman"/>
          <w:b/>
          <w:sz w:val="24"/>
          <w:szCs w:val="24"/>
          <w:lang w:val="ky-KG"/>
        </w:rPr>
      </w:pPr>
      <w:r w:rsidRPr="00770DD9">
        <w:rPr>
          <w:rFonts w:ascii="Times New Roman" w:hAnsi="Times New Roman" w:cs="Times New Roman"/>
          <w:b/>
          <w:sz w:val="24"/>
          <w:szCs w:val="24"/>
          <w:lang w:val="ky-KG"/>
        </w:rPr>
        <w:t xml:space="preserve"> Мыйзам</w:t>
      </w:r>
      <w:r w:rsidRPr="00770DD9">
        <w:rPr>
          <w:rFonts w:ascii="Times New Roman" w:hAnsi="Times New Roman" w:cs="Times New Roman"/>
          <w:b/>
          <w:sz w:val="24"/>
          <w:szCs w:val="24"/>
        </w:rPr>
        <w:t xml:space="preserve"> </w:t>
      </w:r>
      <w:proofErr w:type="spellStart"/>
      <w:r w:rsidRPr="00770DD9">
        <w:rPr>
          <w:rFonts w:ascii="Times New Roman" w:hAnsi="Times New Roman" w:cs="Times New Roman"/>
          <w:b/>
          <w:sz w:val="24"/>
          <w:szCs w:val="24"/>
        </w:rPr>
        <w:t>долбоорунун</w:t>
      </w:r>
      <w:proofErr w:type="spellEnd"/>
      <w:r w:rsidRPr="00770DD9">
        <w:rPr>
          <w:rFonts w:ascii="Times New Roman" w:hAnsi="Times New Roman" w:cs="Times New Roman"/>
          <w:b/>
          <w:sz w:val="24"/>
          <w:szCs w:val="24"/>
        </w:rPr>
        <w:t xml:space="preserve"> </w:t>
      </w:r>
      <w:r w:rsidRPr="00770DD9">
        <w:rPr>
          <w:rFonts w:ascii="Times New Roman" w:hAnsi="Times New Roman" w:cs="Times New Roman"/>
          <w:b/>
          <w:sz w:val="24"/>
          <w:szCs w:val="24"/>
          <w:lang w:val="ky-KG"/>
        </w:rPr>
        <w:t>максаты жана милдети</w:t>
      </w:r>
    </w:p>
    <w:p w:rsidR="00770DD9" w:rsidRPr="00770DD9" w:rsidRDefault="00770DD9" w:rsidP="00770DD9">
      <w:pPr>
        <w:pStyle w:val="tkNazvanie"/>
        <w:spacing w:before="0" w:after="0" w:line="240" w:lineRule="auto"/>
        <w:ind w:left="0" w:right="-1" w:firstLine="708"/>
        <w:jc w:val="both"/>
        <w:rPr>
          <w:rFonts w:ascii="Times New Roman" w:hAnsi="Times New Roman" w:cs="Times New Roman"/>
          <w:b w:val="0"/>
          <w:lang w:val="ky-KG"/>
        </w:rPr>
      </w:pPr>
      <w:r w:rsidRPr="00770DD9">
        <w:rPr>
          <w:rFonts w:ascii="Times New Roman" w:hAnsi="Times New Roman" w:cs="Times New Roman"/>
          <w:b w:val="0"/>
          <w:lang w:val="ky-KG"/>
        </w:rPr>
        <w:t xml:space="preserve"> Ушул Мыйзамдын долбоору Кыргыз Республикасынын Президентинин 2021-жылдын 8-февралындагы №26 "Кыргыз Республикасынын мыйзамдарына  инвентаризация  жүргүзүү  жөнүндө" Жарлыгына ылайык, ошондой эле "Экспорттук контрол жөнүндө" Кыргыз Республикасынын Мыйзамын Кыргыз Республикасынын Конституциясына(2021-жылдын 5-майындагы редакциясына)  шайкеш келтирүү максатында иштелип чыкты. </w:t>
      </w:r>
    </w:p>
    <w:p w:rsidR="00770DD9" w:rsidRPr="00770DD9" w:rsidRDefault="00770DD9" w:rsidP="00770DD9">
      <w:pPr>
        <w:pStyle w:val="tkNazvanie"/>
        <w:spacing w:before="0" w:after="0" w:line="240" w:lineRule="auto"/>
        <w:ind w:left="0" w:right="-1" w:firstLine="708"/>
        <w:jc w:val="both"/>
        <w:rPr>
          <w:rFonts w:ascii="Times New Roman" w:hAnsi="Times New Roman" w:cs="Times New Roman"/>
          <w:b w:val="0"/>
          <w:lang w:val="ky-KG"/>
        </w:rPr>
      </w:pPr>
      <w:r w:rsidRPr="00770DD9">
        <w:rPr>
          <w:rFonts w:ascii="Times New Roman" w:hAnsi="Times New Roman" w:cs="Times New Roman"/>
          <w:b w:val="0"/>
          <w:lang w:val="ky-KG"/>
        </w:rPr>
        <w:t>Аталган актыларды ишке ашыруу максатында соода жана техникалык жөнгө салуу чөйрөсүндөгү топчо тарабынан Кыргыз Республикасынын "Экспорттук контрол жөнүндө" Мыйзамына 2021-жылдын 15-апрелиндеги №57 Кыргыз Республикасынын Юстиция министрлигинин буйругу менен бекитилген Кыргыз Республикасынын мыйзамдарына инвентаризация жүргүзүү боюнча методологияда белгиленген критерийлерге шайкеш келүүсүнө карата  баалоо жүргүзүлдү.</w:t>
      </w:r>
    </w:p>
    <w:p w:rsidR="00770DD9" w:rsidRPr="00770DD9" w:rsidRDefault="00770DD9" w:rsidP="00770DD9">
      <w:pPr>
        <w:pStyle w:val="tkNazvanie"/>
        <w:spacing w:before="0" w:after="0" w:line="240" w:lineRule="auto"/>
        <w:ind w:left="0" w:right="-1" w:firstLine="708"/>
        <w:jc w:val="both"/>
        <w:rPr>
          <w:rFonts w:ascii="Times New Roman" w:hAnsi="Times New Roman" w:cs="Times New Roman"/>
          <w:b w:val="0"/>
          <w:lang w:val="ky-KG"/>
        </w:rPr>
      </w:pPr>
      <w:r w:rsidRPr="00770DD9">
        <w:rPr>
          <w:rFonts w:ascii="Times New Roman" w:hAnsi="Times New Roman" w:cs="Times New Roman"/>
          <w:b w:val="0"/>
          <w:lang w:val="ky-KG"/>
        </w:rPr>
        <w:t>Кыргыз Республикасынын Министрлер Кабинетинин Төрагасынын орун басары – Кыргыз Республикасынын Экономика жана финансы министри А. Жапаровдун төрагалыгы астында өткөн  Кыргыз Республикасынын мыйзамдарын инвентаризациялоо боюнча ведомстволор аралык эксперттик топтун  2021-жылдын 7-сентябрындагы отурумунун   №3  протоколуна ылайык   каралып жаткан Мыйзамга баа берүү боюнча сунушталган сунуштар тиешелүү мыйзам долбоорун андан ары иштеп чыгуу үчүн жактырылды (№ 3 Протоколдун №1 тиркемесинин 1-тизмесинин 57-пункту).</w:t>
      </w:r>
    </w:p>
    <w:p w:rsidR="00770DD9" w:rsidRPr="00770DD9" w:rsidRDefault="00770DD9" w:rsidP="00770DD9">
      <w:pPr>
        <w:spacing w:after="0" w:line="240" w:lineRule="auto"/>
        <w:rPr>
          <w:rFonts w:ascii="Times New Roman" w:hAnsi="Times New Roman" w:cs="Times New Roman"/>
          <w:b/>
          <w:sz w:val="24"/>
          <w:szCs w:val="24"/>
          <w:lang w:val="ky-KG"/>
        </w:rPr>
      </w:pPr>
      <w:r w:rsidRPr="00770DD9">
        <w:rPr>
          <w:rFonts w:ascii="Times New Roman" w:hAnsi="Times New Roman" w:cs="Times New Roman"/>
          <w:b/>
          <w:sz w:val="24"/>
          <w:szCs w:val="24"/>
          <w:lang w:val="ky-KG"/>
        </w:rPr>
        <w:tab/>
        <w:t>2. Баяндоочу бөлүк</w:t>
      </w:r>
    </w:p>
    <w:p w:rsidR="00770DD9" w:rsidRPr="00770DD9" w:rsidRDefault="00770DD9" w:rsidP="00770DD9">
      <w:pPr>
        <w:spacing w:after="0" w:line="240" w:lineRule="auto"/>
        <w:ind w:firstLine="851"/>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Экспорттук контроль - "Экспорттук контроль жөнүндө" Кыргыз Республикасынын Мыйзамында жана Кыргыз Республикасынын Министрлер Кабинетинин (мурдагы Өкмөт) башка ченемдик укуктук актыларында белгиленген   "Экспорттук контроль жөнүндө" Кыргыз Республикасынын Мыйзамынын 1-беренесине ылайык контролдонуучу продукцияга карата  тышкы экономикалык иштерди ишке ашыруу тартибин ишке ашырууну камсыз кылуучу иш чаралар комплекси .</w:t>
      </w:r>
    </w:p>
    <w:p w:rsidR="00770DD9" w:rsidRPr="00770DD9" w:rsidRDefault="00770DD9" w:rsidP="00770DD9">
      <w:pPr>
        <w:spacing w:after="0" w:line="240" w:lineRule="auto"/>
        <w:ind w:firstLine="851"/>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Экспорттук  контрол жөнүндө Мыйзамдын  негизги максаты - массалык кыргын салуучу куралды жайылтпоо боюнча эл аралык келишимдерди ишке ашыруу.</w:t>
      </w:r>
    </w:p>
    <w:p w:rsidR="00770DD9" w:rsidRPr="00770DD9" w:rsidRDefault="00770DD9" w:rsidP="00770DD9">
      <w:pPr>
        <w:spacing w:after="0" w:line="240" w:lineRule="auto"/>
        <w:ind w:firstLine="851"/>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Экспорттук көзөмөл мыйзамынын негизги максаты - массалык кыргын салуучу куралды жайылтпоо боюнча эл аралык келишимдерди ишке ашыруу.</w:t>
      </w:r>
    </w:p>
    <w:p w:rsidR="00770DD9" w:rsidRPr="00770DD9" w:rsidRDefault="00770DD9" w:rsidP="00770DD9">
      <w:pPr>
        <w:spacing w:after="0" w:line="240" w:lineRule="auto"/>
        <w:ind w:firstLine="851"/>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 xml:space="preserve">Ушул Мыйзамга жана эл аралык документтерге ылайык, мамлекеттик контролду жүзөгө ашыруунун ыкмаларынын бири болуп Улуттук контролдун тизмесине киргизилген  контролдонуучу товарлардын жана аталган продукцияга карата көрсөтүлүүчү кызматтардын  экспортуна, импортуна, реэкспортуна жана транзитине лицензия берүү  болуп саналат.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b/>
          <w:sz w:val="24"/>
          <w:szCs w:val="24"/>
          <w:lang w:val="ky-KG"/>
        </w:rPr>
        <w:tab/>
      </w:r>
      <w:r w:rsidRPr="00770DD9">
        <w:rPr>
          <w:rFonts w:ascii="Times New Roman" w:hAnsi="Times New Roman" w:cs="Times New Roman"/>
          <w:sz w:val="24"/>
          <w:szCs w:val="24"/>
          <w:lang w:val="ky-KG"/>
        </w:rPr>
        <w:t xml:space="preserve">Азыркы учурда Кыргыз Республикасынын ченемдик укуктук актыларында аскердик багыттагы буюмдардын кыймылына жана аларды өндүрүүгө мамлекеттик көзөмөл жүргүзүү жаатында олуттуу укуктук боштуктар бар, бул албетте   жалпысынан, мамлекеттин улуттук коопсуздугун камсыз кылууга  бул процессти талаптагыдай жөнгө салууга терс таасирин тийгизет.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Буга байланыштуу мыйзам долбоору курал-жарактын, аскердик техниканын, аскердик продукциянын жана кызмат көрсөтүүлөрдүн, анын ичинде аскердик продукциянын экспортун, импортун жана транзитинин кыймылын мамлекеттик жөнгө салууну белгилейт. Белгилей кетсек, лицензияларды жана уруксаттарды берүү түрүндөгү бул жөнгө салуу "Кыргыз Республикасындагы лицензиялык-уруксат берүү системасы жөнүндө" Кыргыз Республикасынын Мыйзамында аныкталган, бирок аларды ишке ашыруунун тиешелүү жол-жоболору жок.</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lastRenderedPageBreak/>
        <w:t>Мыйзам долбоорунда мыйзамдарды инвентаризациялоонун натыйжалары жана алардын негизинде иштелип чыккан сунуштар  ошондой эле  Кыргыз Республикасынын аскердик продукциянын жүгүртүүсүнө мамлекеттик контроль чараларын күчөтүү боюнча өзүнүн эл аралык милдеттенмелерин аткаруу зарылчылыгы менен шартталган.</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 xml:space="preserve">Ошентип, БУУнун Башкы Ассамблеясынын 6450 резолюциясына (2009-ж.) ылайык («Ок атуучу куралдардын жана жеңил куралдардын бардык аспектилери боюнча мыйзамсыз соодасы »), ошондой эле  ок атуучу куралдар жана бардык аспекттеги жеңил куралдарды мыйзамсыз сатуунун алдын алуу жана түп тамырынан бери жоюу жана анын менен күрөшүү боюнча БУУнун аракеттеринин программасы менен мамлекет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 xml:space="preserve">Мамлекеттер аларды мыйзамсыз жүгүртүү жана алардын алдын алуу максатында ошондой эле алар дайындалган максатына эмес башка колдорго түшүп калуунун алдын алуу максатында, эгерде алар  ушул мезгилге чейин  жок болсо, ок атуучу куралдарды жана жеңил куралдарды жасоого, ошондой эле мындай куралдарды экспорттоого, импорттоого, транзитке жана реэкспорттоого эффективдүү контролду жүзөгө ашыруу үчүн тийиштүү мыйзамдарды, жоболорду жана административдик  жол-жоболорду кабыл алууга милдеттенишет.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Киргизилген  өзгөртүүлөр аскердик продукцияга, анын ичинде экспортко, импортко, транзиттик жана реэкспортко тиешелүү бардык иш-аракеттерге мамлекеттик контроль чараларын күчөтүүгө, ошондой эле аскердик багыттагы продукциянын тизмесин өз убагында тактоого, товарларды сыпаттоо жана коддооону аларды шайкеш келтирилген  системага ылайык кодификациялоого жардам берет.</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 xml:space="preserve">  Мындан тышкары, «Экспорттук контроль жөнүндө» Кыргыз Республикасынын Мыйзамын инвентаризациялоодо андагы колдонуудагы ченемдер 2019-жылдын 1-январынан тартып күчүнө кирген Кыргыз Республикасынын Бузуулар жөнүндө кодексине, Кыргыз Республикасынын Жоруктар жөнүндө кодексине, Кыргыз Республикасынын  Жазык кодексине ылайык келбегендиги аныкталган.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 xml:space="preserve">Ушуга байланыштуу долбоор менен «Экспорттук контроль жөнүндө» Кыргыз Республикасынын Мыйзамынын 15-беренесин Кыргыз Республикасынын Бузуулар жөнүндө кодексине, Кыргыз Республикасынын Жоруктар жөнүндө  жана Жазык кодексине шайкеш келтирүү сунуш кылынат.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Ошондой эле, бул ченемдик укуктук актыны инвентаризациялоо боюнча берилген бааларга жана сунуштарга ылайык, мыйзам долбоору колдонуудагы Мыйзамдын башка ченемдерин шайкеш келтирди.</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Сунуш кылынган мыйзам долбоору кабыл алынса, Кыргыз Республикасынын төмөнкү ченемдик укуктук актыларына өзгөртүүлөрдү киргизүү боюнча иштерди жүргүзүү пландаштырылууда:</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 xml:space="preserve"> </w:t>
      </w:r>
      <w:r w:rsidRPr="00770DD9">
        <w:rPr>
          <w:rFonts w:ascii="Times New Roman" w:hAnsi="Times New Roman" w:cs="Times New Roman"/>
          <w:sz w:val="24"/>
          <w:szCs w:val="24"/>
          <w:lang w:val="ky-KG"/>
        </w:rPr>
        <w:tab/>
        <w:t xml:space="preserve">Кыргыз Республикасынын Өкмөтүнүн 2010-жылдын 4-майындагы №257 токтому менен бекитилген Кыргыз Республикасында контролдонуучу продукцияга экспорттук контролду жүзөгө ашыруунун тартиби жөнүндө жобо »; </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 Кыргыз Республикасынын Өкмөтүнүн 2007-жылдын 24-сентябрындагы № 432 токтому менен бекитилген "Кыргыз Республикасынын аймагы аркылуу курал-жарактарды жана аскердик техниканы транзиттик өткөрүү жөнүндө жобо";</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 Кыргыз Республикасынын Өкмөтүнүн 2017-жылдын 3-февралындагы №67 токтому менен бекитилген "Куралдардын жана аскердик техниканын, ошондой эле аскердик багыттагы башка продукциялардын импортун, экспортун лицензиялоо тартиби жөнүндө   убактылуу жобо";</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ab/>
        <w:t>- Кыргыз Республикасынын Өкмөтүнүн 2001-жылдын 31-майындагы №260 токтому менен бекитилген "Иштин айрым түрлөрүн лицензиялоо жөнүндө жобо".</w:t>
      </w:r>
    </w:p>
    <w:p w:rsidR="00770DD9" w:rsidRPr="00770DD9" w:rsidRDefault="00770DD9" w:rsidP="00770DD9">
      <w:pPr>
        <w:spacing w:after="0" w:line="240" w:lineRule="auto"/>
        <w:jc w:val="both"/>
        <w:rPr>
          <w:rFonts w:ascii="Times New Roman" w:hAnsi="Times New Roman" w:cs="Times New Roman"/>
          <w:b/>
          <w:sz w:val="24"/>
          <w:szCs w:val="24"/>
          <w:lang w:val="ky-KG"/>
        </w:rPr>
      </w:pPr>
      <w:r w:rsidRPr="00770DD9">
        <w:rPr>
          <w:rFonts w:ascii="Times New Roman" w:hAnsi="Times New Roman" w:cs="Times New Roman"/>
          <w:b/>
          <w:sz w:val="24"/>
          <w:szCs w:val="24"/>
          <w:lang w:val="ky-KG"/>
        </w:rPr>
        <w:tab/>
        <w:t>3.   Социалдык, экономикалык, укуктук, укук коргоочулук, гендердик, экологиялык, коррупциялык кесепеттердин божомолдору</w:t>
      </w:r>
    </w:p>
    <w:p w:rsidR="00770DD9" w:rsidRPr="00770DD9" w:rsidRDefault="00770DD9" w:rsidP="00770DD9">
      <w:pPr>
        <w:spacing w:after="0" w:line="240" w:lineRule="auto"/>
        <w:ind w:firstLine="708"/>
        <w:jc w:val="both"/>
        <w:rPr>
          <w:rFonts w:ascii="Times New Roman" w:hAnsi="Times New Roman" w:cs="Times New Roman"/>
          <w:sz w:val="24"/>
          <w:szCs w:val="24"/>
          <w:lang w:val="ky-KG"/>
        </w:rPr>
      </w:pPr>
      <w:r w:rsidRPr="00770DD9">
        <w:rPr>
          <w:rFonts w:ascii="Times New Roman" w:hAnsi="Times New Roman" w:cs="Times New Roman"/>
          <w:sz w:val="24"/>
          <w:szCs w:val="24"/>
          <w:lang w:val="ky-KG"/>
        </w:rPr>
        <w:t>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770DD9" w:rsidRPr="00770DD9" w:rsidRDefault="00770DD9" w:rsidP="00770DD9">
      <w:pPr>
        <w:spacing w:after="0" w:line="240" w:lineRule="auto"/>
        <w:ind w:firstLine="708"/>
        <w:jc w:val="both"/>
        <w:rPr>
          <w:rFonts w:ascii="Times New Roman" w:hAnsi="Times New Roman" w:cs="Times New Roman"/>
          <w:b/>
          <w:sz w:val="24"/>
          <w:szCs w:val="24"/>
          <w:lang w:val="ky-KG"/>
        </w:rPr>
      </w:pPr>
      <w:r w:rsidRPr="00770DD9">
        <w:rPr>
          <w:rFonts w:ascii="Times New Roman" w:hAnsi="Times New Roman" w:cs="Times New Roman"/>
          <w:b/>
          <w:sz w:val="24"/>
          <w:szCs w:val="24"/>
          <w:lang w:val="ky-KG"/>
        </w:rPr>
        <w:lastRenderedPageBreak/>
        <w:t>4. Коомдук талкуунун жыйынтыктары жөнүндө маалымат</w:t>
      </w:r>
    </w:p>
    <w:p w:rsidR="00770DD9" w:rsidRPr="00770DD9" w:rsidRDefault="00770DD9" w:rsidP="00770DD9">
      <w:pPr>
        <w:spacing w:after="0" w:line="240" w:lineRule="auto"/>
        <w:ind w:firstLine="708"/>
        <w:jc w:val="both"/>
        <w:rPr>
          <w:rFonts w:ascii="Times New Roman" w:hAnsi="Times New Roman" w:cs="Times New Roman"/>
          <w:color w:val="000000" w:themeColor="text1"/>
          <w:sz w:val="24"/>
          <w:szCs w:val="24"/>
          <w:lang w:val="ky-KG"/>
        </w:rPr>
      </w:pPr>
      <w:r w:rsidRPr="00770DD9">
        <w:rPr>
          <w:rFonts w:ascii="Times New Roman" w:hAnsi="Times New Roman" w:cs="Times New Roman"/>
          <w:color w:val="000000" w:themeColor="text1"/>
          <w:sz w:val="24"/>
          <w:szCs w:val="24"/>
          <w:lang w:val="ky-KG"/>
        </w:rPr>
        <w:t>Коомдук талкулоону камсыздоо жана “Кыргыз Республикасынын</w:t>
      </w:r>
      <w:r w:rsidRPr="00770DD9">
        <w:rPr>
          <w:rFonts w:ascii="Times New Roman" w:hAnsi="Times New Roman" w:cs="Times New Roman"/>
          <w:b/>
          <w:color w:val="000000" w:themeColor="text1"/>
          <w:sz w:val="24"/>
          <w:szCs w:val="24"/>
          <w:lang w:val="ky-KG"/>
        </w:rPr>
        <w:t xml:space="preserve"> </w:t>
      </w:r>
      <w:r w:rsidRPr="00770DD9">
        <w:rPr>
          <w:rFonts w:ascii="Times New Roman" w:hAnsi="Times New Roman" w:cs="Times New Roman"/>
          <w:color w:val="000000" w:themeColor="text1"/>
          <w:sz w:val="24"/>
          <w:szCs w:val="24"/>
          <w:lang w:val="ky-KG"/>
        </w:rPr>
        <w:t xml:space="preserve">ченемдик укуктук актылары жөнүндө” Кыргыз Республикасынын Мыйзамынын 22-беренесин ишке ашыруу үчүн  Министрлер Кабинетинин ушул токтом долбоору 2020-жылдын 23-мартында Кыргыз Республикасынын  Министрлер Кабинетинин </w:t>
      </w:r>
      <w:hyperlink r:id="rId5" w:history="1">
        <w:r w:rsidRPr="00770DD9">
          <w:rPr>
            <w:rFonts w:ascii="Times New Roman" w:hAnsi="Times New Roman" w:cs="Times New Roman"/>
            <w:sz w:val="24"/>
            <w:szCs w:val="24"/>
            <w:u w:val="single"/>
            <w:lang w:val="ky-KG"/>
          </w:rPr>
          <w:t>http://www.gov.kg</w:t>
        </w:r>
      </w:hyperlink>
      <w:r w:rsidRPr="00770DD9">
        <w:rPr>
          <w:rFonts w:ascii="Times New Roman" w:hAnsi="Times New Roman" w:cs="Times New Roman"/>
          <w:sz w:val="24"/>
          <w:szCs w:val="24"/>
          <w:lang w:val="ky-KG"/>
        </w:rPr>
        <w:t>.</w:t>
      </w:r>
      <w:r w:rsidRPr="00770DD9">
        <w:rPr>
          <w:rFonts w:ascii="Times New Roman" w:hAnsi="Times New Roman" w:cs="Times New Roman"/>
          <w:color w:val="000000" w:themeColor="text1"/>
          <w:sz w:val="24"/>
          <w:szCs w:val="24"/>
          <w:lang w:val="ky-KG"/>
        </w:rPr>
        <w:t xml:space="preserve"> расмий сайтына  жана Кыргыз Республикасынын Экономика жана финансы министрлигинин </w:t>
      </w:r>
      <w:r w:rsidRPr="00770DD9">
        <w:rPr>
          <w:rFonts w:ascii="Times New Roman" w:hAnsi="Times New Roman" w:cs="Times New Roman"/>
          <w:sz w:val="24"/>
          <w:szCs w:val="24"/>
        </w:rPr>
        <w:fldChar w:fldCharType="begin"/>
      </w:r>
      <w:r w:rsidRPr="00770DD9">
        <w:rPr>
          <w:rFonts w:ascii="Times New Roman" w:hAnsi="Times New Roman" w:cs="Times New Roman"/>
          <w:sz w:val="24"/>
          <w:szCs w:val="24"/>
          <w:lang w:val="ky-KG"/>
        </w:rPr>
        <w:instrText xml:space="preserve"> HYPERLINK "http://.mineconom.gov.kg" </w:instrText>
      </w:r>
      <w:r w:rsidRPr="00770DD9">
        <w:rPr>
          <w:rFonts w:ascii="Times New Roman" w:hAnsi="Times New Roman" w:cs="Times New Roman"/>
          <w:sz w:val="24"/>
          <w:szCs w:val="24"/>
        </w:rPr>
        <w:fldChar w:fldCharType="separate"/>
      </w:r>
      <w:r w:rsidRPr="00770DD9">
        <w:rPr>
          <w:rFonts w:ascii="Times New Roman" w:hAnsi="Times New Roman" w:cs="Times New Roman"/>
          <w:sz w:val="24"/>
          <w:szCs w:val="24"/>
          <w:u w:val="single"/>
          <w:lang w:val="ky-KG"/>
        </w:rPr>
        <w:t>http://.mineconom.gov.kg</w:t>
      </w:r>
      <w:r w:rsidRPr="00770DD9">
        <w:rPr>
          <w:rFonts w:ascii="Times New Roman" w:hAnsi="Times New Roman" w:cs="Times New Roman"/>
          <w:sz w:val="24"/>
          <w:szCs w:val="24"/>
          <w:u w:val="single"/>
          <w:lang w:val="ky-KG"/>
        </w:rPr>
        <w:fldChar w:fldCharType="end"/>
      </w:r>
      <w:r w:rsidRPr="00770DD9">
        <w:rPr>
          <w:rFonts w:ascii="Times New Roman" w:hAnsi="Times New Roman" w:cs="Times New Roman"/>
          <w:sz w:val="24"/>
          <w:szCs w:val="24"/>
          <w:lang w:val="ky-KG"/>
        </w:rPr>
        <w:t xml:space="preserve"> </w:t>
      </w:r>
      <w:r w:rsidRPr="00770DD9">
        <w:rPr>
          <w:rFonts w:ascii="Times New Roman" w:hAnsi="Times New Roman" w:cs="Times New Roman"/>
          <w:color w:val="000000" w:themeColor="text1"/>
          <w:sz w:val="24"/>
          <w:szCs w:val="24"/>
          <w:lang w:val="ky-KG"/>
        </w:rPr>
        <w:t>жайгаштырылган. Коомдук талкулоонун жыйынтыгында сунуштар жана сын-пикирлер түшкөн жок.</w:t>
      </w:r>
      <w:r w:rsidRPr="00770DD9">
        <w:rPr>
          <w:rFonts w:ascii="Times New Roman" w:hAnsi="Times New Roman" w:cs="Times New Roman"/>
          <w:b/>
          <w:sz w:val="24"/>
          <w:szCs w:val="24"/>
          <w:lang w:val="ky-KG"/>
        </w:rPr>
        <w:t xml:space="preserve"> </w:t>
      </w:r>
    </w:p>
    <w:p w:rsidR="00770DD9" w:rsidRPr="00770DD9" w:rsidRDefault="00770DD9" w:rsidP="00770DD9">
      <w:pPr>
        <w:spacing w:after="0" w:line="240" w:lineRule="auto"/>
        <w:jc w:val="both"/>
        <w:rPr>
          <w:rFonts w:ascii="Times New Roman" w:hAnsi="Times New Roman" w:cs="Times New Roman"/>
          <w:b/>
          <w:sz w:val="24"/>
          <w:szCs w:val="24"/>
          <w:lang w:val="ky-KG"/>
        </w:rPr>
      </w:pPr>
      <w:r w:rsidRPr="00770DD9">
        <w:rPr>
          <w:rFonts w:ascii="Times New Roman" w:hAnsi="Times New Roman" w:cs="Times New Roman"/>
          <w:b/>
          <w:sz w:val="24"/>
          <w:szCs w:val="24"/>
          <w:lang w:val="ky-KG"/>
        </w:rPr>
        <w:tab/>
        <w:t>5. Каржылоо зарылдыгы жөнүндө маалымат</w:t>
      </w:r>
    </w:p>
    <w:p w:rsidR="00770DD9" w:rsidRPr="00770DD9" w:rsidRDefault="00770DD9" w:rsidP="00770DD9">
      <w:pPr>
        <w:spacing w:after="0" w:line="240" w:lineRule="auto"/>
        <w:jc w:val="both"/>
        <w:rPr>
          <w:rFonts w:ascii="Times New Roman" w:hAnsi="Times New Roman" w:cs="Times New Roman"/>
          <w:sz w:val="24"/>
          <w:szCs w:val="24"/>
          <w:lang w:val="ky-KG"/>
        </w:rPr>
      </w:pPr>
      <w:r w:rsidRPr="00770DD9">
        <w:rPr>
          <w:rFonts w:ascii="Times New Roman" w:hAnsi="Times New Roman" w:cs="Times New Roman"/>
          <w:b/>
          <w:sz w:val="24"/>
          <w:szCs w:val="24"/>
          <w:lang w:val="ky-KG"/>
        </w:rPr>
        <w:tab/>
      </w:r>
      <w:r w:rsidRPr="00770DD9">
        <w:rPr>
          <w:rFonts w:ascii="Times New Roman" w:hAnsi="Times New Roman" w:cs="Times New Roman"/>
          <w:sz w:val="24"/>
          <w:szCs w:val="24"/>
          <w:lang w:val="ky-KG"/>
        </w:rPr>
        <w:t>Ушул токтом долбоорун кабыл алуу республикалык бюджеттен кошумча акча каражаттарын бөлүүгө алып келбейт.</w:t>
      </w:r>
    </w:p>
    <w:p w:rsidR="00770DD9" w:rsidRDefault="00770DD9" w:rsidP="00770DD9">
      <w:pPr>
        <w:spacing w:after="0" w:line="240" w:lineRule="auto"/>
        <w:jc w:val="both"/>
        <w:rPr>
          <w:rFonts w:ascii="Times New Roman" w:hAnsi="Times New Roman" w:cs="Times New Roman"/>
          <w:b/>
          <w:sz w:val="24"/>
          <w:szCs w:val="24"/>
          <w:lang w:val="ky-KG"/>
        </w:rPr>
      </w:pPr>
      <w:r w:rsidRPr="00770DD9">
        <w:rPr>
          <w:rFonts w:ascii="Times New Roman" w:hAnsi="Times New Roman" w:cs="Times New Roman"/>
          <w:b/>
          <w:sz w:val="24"/>
          <w:szCs w:val="24"/>
          <w:lang w:val="ky-KG"/>
        </w:rPr>
        <w:tab/>
        <w:t>6. Жөнгө салуучулук таасирин талдоо жөнүндө маалымат</w:t>
      </w:r>
    </w:p>
    <w:p w:rsidR="009C177A" w:rsidRPr="001A57EF" w:rsidRDefault="009C177A" w:rsidP="009C177A">
      <w:pPr>
        <w:ind w:firstLine="708"/>
        <w:jc w:val="both"/>
        <w:rPr>
          <w:lang w:val="ky-KG"/>
        </w:rPr>
      </w:pPr>
      <w:r w:rsidRPr="009C177A">
        <w:rPr>
          <w:rFonts w:ascii="Times New Roman" w:eastAsiaTheme="minorHAnsi" w:hAnsi="Times New Roman" w:cs="Times New Roman"/>
          <w:sz w:val="24"/>
          <w:szCs w:val="24"/>
          <w:lang w:val="x-none" w:eastAsia="en-US"/>
        </w:rPr>
        <w:t>"</w:t>
      </w:r>
      <w:proofErr w:type="spellStart"/>
      <w:r w:rsidRPr="009C177A">
        <w:rPr>
          <w:rFonts w:ascii="Times New Roman" w:eastAsiaTheme="minorHAnsi" w:hAnsi="Times New Roman" w:cs="Times New Roman"/>
          <w:sz w:val="24"/>
          <w:szCs w:val="24"/>
          <w:lang w:val="x-none" w:eastAsia="en-US"/>
        </w:rPr>
        <w:t>Экспорттук</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контрол</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жөнүндө</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Кыргыз</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Республикасынын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Мыйзамынын</w:t>
      </w:r>
      <w:proofErr w:type="spellEnd"/>
      <w:r w:rsidRPr="001A57EF">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долбооруна</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өзгөртүүлөрдү</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кир</w:t>
      </w:r>
      <w:bookmarkStart w:id="0" w:name="_GoBack"/>
      <w:bookmarkEnd w:id="0"/>
      <w:r w:rsidRPr="009C177A">
        <w:rPr>
          <w:rFonts w:ascii="Times New Roman" w:eastAsiaTheme="minorHAnsi" w:hAnsi="Times New Roman" w:cs="Times New Roman"/>
          <w:sz w:val="24"/>
          <w:szCs w:val="24"/>
          <w:lang w:val="x-none" w:eastAsia="en-US"/>
        </w:rPr>
        <w:t>гизүү</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жөнүндө</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Кыргыз</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Республикасынын</w:t>
      </w:r>
      <w:proofErr w:type="spellEnd"/>
      <w:r w:rsidRPr="001A57EF">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Мыйзамынын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долбооруна</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Кыргыз</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Республикасынын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Өкмөтүнүн</w:t>
      </w:r>
      <w:proofErr w:type="spellEnd"/>
      <w:r w:rsidRPr="009C177A">
        <w:rPr>
          <w:rFonts w:ascii="Times New Roman" w:eastAsiaTheme="minorHAnsi" w:hAnsi="Times New Roman" w:cs="Times New Roman"/>
          <w:sz w:val="24"/>
          <w:szCs w:val="24"/>
          <w:lang w:val="x-none" w:eastAsia="en-US"/>
        </w:rPr>
        <w:t xml:space="preserve"> 2020-жылдын30-сентябрындагы №504 </w:t>
      </w:r>
      <w:proofErr w:type="spellStart"/>
      <w:r w:rsidRPr="009C177A">
        <w:rPr>
          <w:rFonts w:ascii="Times New Roman" w:eastAsiaTheme="minorHAnsi" w:hAnsi="Times New Roman" w:cs="Times New Roman"/>
          <w:sz w:val="24"/>
          <w:szCs w:val="24"/>
          <w:lang w:val="x-none" w:eastAsia="en-US"/>
        </w:rPr>
        <w:t>токтому</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менен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бекитилген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Ишкер</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субъекттердин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ишине</w:t>
      </w:r>
      <w:proofErr w:type="spellEnd"/>
      <w:r w:rsidRPr="001A57EF">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ченемдик</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укуктук</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актылардын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жөнгө</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салуучу</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таасирин</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талдоо</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жүргүзүү</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методикасына</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ылайык</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жөнгө</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салуучу</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таасирине</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талдоо</w:t>
      </w:r>
      <w:proofErr w:type="spellEnd"/>
      <w:r w:rsidRPr="009C177A">
        <w:rPr>
          <w:rFonts w:ascii="Times New Roman" w:eastAsiaTheme="minorHAnsi" w:hAnsi="Times New Roman" w:cs="Times New Roman"/>
          <w:sz w:val="24"/>
          <w:szCs w:val="24"/>
          <w:lang w:val="x-none" w:eastAsia="en-US"/>
        </w:rPr>
        <w:t xml:space="preserve"> </w:t>
      </w:r>
      <w:proofErr w:type="spellStart"/>
      <w:r w:rsidRPr="009C177A">
        <w:rPr>
          <w:rFonts w:ascii="Times New Roman" w:eastAsiaTheme="minorHAnsi" w:hAnsi="Times New Roman" w:cs="Times New Roman"/>
          <w:sz w:val="24"/>
          <w:szCs w:val="24"/>
          <w:lang w:val="x-none" w:eastAsia="en-US"/>
        </w:rPr>
        <w:t>жүргүзүлдү</w:t>
      </w:r>
      <w:proofErr w:type="spellEnd"/>
      <w:r w:rsidRPr="001A57EF">
        <w:rPr>
          <w:rFonts w:ascii="Times New Roman" w:eastAsiaTheme="minorHAnsi" w:hAnsi="Times New Roman" w:cs="Times New Roman"/>
          <w:sz w:val="24"/>
          <w:szCs w:val="24"/>
          <w:lang w:val="ky-KG" w:eastAsia="en-US"/>
        </w:rPr>
        <w:t>.</w:t>
      </w:r>
    </w:p>
    <w:p w:rsidR="009C177A" w:rsidRPr="00770DD9" w:rsidRDefault="009C177A" w:rsidP="00770DD9">
      <w:pPr>
        <w:spacing w:after="0" w:line="240" w:lineRule="auto"/>
        <w:jc w:val="both"/>
        <w:rPr>
          <w:rFonts w:ascii="Times New Roman" w:hAnsi="Times New Roman" w:cs="Times New Roman"/>
          <w:b/>
          <w:sz w:val="24"/>
          <w:szCs w:val="24"/>
          <w:lang w:val="ky-KG"/>
        </w:rPr>
      </w:pPr>
    </w:p>
    <w:p w:rsidR="00770DD9" w:rsidRDefault="00770DD9" w:rsidP="00770DD9">
      <w:pPr>
        <w:spacing w:after="0" w:line="240" w:lineRule="auto"/>
        <w:rPr>
          <w:rFonts w:ascii="Times New Roman" w:hAnsi="Times New Roman" w:cs="Times New Roman"/>
          <w:b/>
          <w:sz w:val="24"/>
          <w:szCs w:val="24"/>
          <w:lang w:val="ky-KG"/>
        </w:rPr>
      </w:pPr>
    </w:p>
    <w:p w:rsidR="00770DD9" w:rsidRPr="00770DD9" w:rsidRDefault="00770DD9" w:rsidP="00770DD9">
      <w:pPr>
        <w:spacing w:after="0" w:line="240" w:lineRule="auto"/>
        <w:rPr>
          <w:rFonts w:ascii="Times New Roman" w:hAnsi="Times New Roman" w:cs="Times New Roman"/>
          <w:b/>
          <w:sz w:val="24"/>
          <w:szCs w:val="24"/>
          <w:lang w:val="ky-KG"/>
        </w:rPr>
      </w:pPr>
    </w:p>
    <w:p w:rsidR="00770DD9" w:rsidRPr="00770DD9" w:rsidRDefault="00770DD9" w:rsidP="00770DD9">
      <w:pPr>
        <w:spacing w:after="0" w:line="240" w:lineRule="auto"/>
        <w:ind w:firstLine="709"/>
        <w:jc w:val="both"/>
        <w:rPr>
          <w:rFonts w:ascii="Times New Roman" w:hAnsi="Times New Roman" w:cs="Times New Roman"/>
          <w:b/>
          <w:sz w:val="24"/>
          <w:szCs w:val="24"/>
          <w:lang w:val="ky-KG"/>
        </w:rPr>
      </w:pPr>
      <w:r w:rsidRPr="00770DD9">
        <w:rPr>
          <w:rFonts w:ascii="Times New Roman" w:hAnsi="Times New Roman" w:cs="Times New Roman"/>
          <w:b/>
          <w:sz w:val="24"/>
          <w:szCs w:val="24"/>
          <w:lang w:val="ky-KG"/>
        </w:rPr>
        <w:t>Кыргыз Республикасынын</w:t>
      </w:r>
    </w:p>
    <w:p w:rsidR="00770DD9" w:rsidRPr="00770DD9" w:rsidRDefault="00770DD9" w:rsidP="00770DD9">
      <w:pPr>
        <w:spacing w:after="0" w:line="240" w:lineRule="auto"/>
        <w:ind w:firstLine="709"/>
        <w:jc w:val="both"/>
        <w:rPr>
          <w:rFonts w:ascii="Times New Roman" w:hAnsi="Times New Roman" w:cs="Times New Roman"/>
          <w:b/>
          <w:sz w:val="24"/>
          <w:szCs w:val="24"/>
          <w:lang w:val="ky-KG"/>
        </w:rPr>
      </w:pPr>
      <w:r>
        <w:rPr>
          <w:rFonts w:ascii="Times New Roman" w:hAnsi="Times New Roman" w:cs="Times New Roman"/>
          <w:b/>
          <w:sz w:val="24"/>
          <w:szCs w:val="24"/>
          <w:lang w:val="ky-KG"/>
        </w:rPr>
        <w:t>э</w:t>
      </w:r>
      <w:r w:rsidRPr="00770DD9">
        <w:rPr>
          <w:rFonts w:ascii="Times New Roman" w:hAnsi="Times New Roman" w:cs="Times New Roman"/>
          <w:b/>
          <w:sz w:val="24"/>
          <w:szCs w:val="24"/>
          <w:lang w:val="ky-KG"/>
        </w:rPr>
        <w:t>кономика жана коммерция</w:t>
      </w:r>
    </w:p>
    <w:p w:rsidR="00770DD9" w:rsidRPr="00770DD9" w:rsidRDefault="00770DD9" w:rsidP="00770DD9">
      <w:pPr>
        <w:spacing w:after="0" w:line="240" w:lineRule="auto"/>
        <w:ind w:firstLine="709"/>
        <w:jc w:val="both"/>
        <w:rPr>
          <w:rFonts w:ascii="Times New Roman" w:hAnsi="Times New Roman" w:cs="Times New Roman"/>
          <w:b/>
          <w:sz w:val="24"/>
          <w:szCs w:val="24"/>
          <w:lang w:val="ky-KG"/>
        </w:rPr>
      </w:pPr>
      <w:r w:rsidRPr="00770DD9">
        <w:rPr>
          <w:rFonts w:ascii="Times New Roman" w:hAnsi="Times New Roman" w:cs="Times New Roman"/>
          <w:b/>
          <w:sz w:val="24"/>
          <w:szCs w:val="24"/>
          <w:lang w:val="ky-KG"/>
        </w:rPr>
        <w:t>министри</w:t>
      </w:r>
      <w:r w:rsidRPr="00770DD9">
        <w:rPr>
          <w:rFonts w:ascii="Times New Roman" w:hAnsi="Times New Roman" w:cs="Times New Roman"/>
          <w:b/>
          <w:sz w:val="24"/>
          <w:szCs w:val="24"/>
          <w:lang w:val="ky-KG"/>
        </w:rPr>
        <w:tab/>
      </w:r>
      <w:r w:rsidRPr="00770DD9">
        <w:rPr>
          <w:rFonts w:ascii="Times New Roman" w:hAnsi="Times New Roman" w:cs="Times New Roman"/>
          <w:b/>
          <w:sz w:val="24"/>
          <w:szCs w:val="24"/>
          <w:lang w:val="ky-KG"/>
        </w:rPr>
        <w:tab/>
      </w:r>
      <w:r w:rsidRPr="00770DD9">
        <w:rPr>
          <w:rFonts w:ascii="Times New Roman" w:hAnsi="Times New Roman" w:cs="Times New Roman"/>
          <w:b/>
          <w:sz w:val="24"/>
          <w:szCs w:val="24"/>
          <w:lang w:val="ky-KG"/>
        </w:rPr>
        <w:tab/>
      </w:r>
      <w:r w:rsidRPr="00770DD9">
        <w:rPr>
          <w:rFonts w:ascii="Times New Roman" w:hAnsi="Times New Roman" w:cs="Times New Roman"/>
          <w:b/>
          <w:sz w:val="24"/>
          <w:szCs w:val="24"/>
          <w:lang w:val="ky-KG"/>
        </w:rPr>
        <w:tab/>
      </w:r>
      <w:r w:rsidRPr="00770DD9">
        <w:rPr>
          <w:rFonts w:ascii="Times New Roman" w:hAnsi="Times New Roman" w:cs="Times New Roman"/>
          <w:b/>
          <w:sz w:val="24"/>
          <w:szCs w:val="24"/>
          <w:lang w:val="ky-KG"/>
        </w:rPr>
        <w:tab/>
      </w:r>
      <w:r w:rsidRPr="00770DD9">
        <w:rPr>
          <w:rFonts w:ascii="Times New Roman" w:hAnsi="Times New Roman" w:cs="Times New Roman"/>
          <w:b/>
          <w:sz w:val="24"/>
          <w:szCs w:val="24"/>
          <w:lang w:val="ky-KG"/>
        </w:rPr>
        <w:tab/>
        <w:t xml:space="preserve">                      Д.Дж.Амангельдиев</w:t>
      </w:r>
    </w:p>
    <w:p w:rsidR="00770DD9" w:rsidRPr="00770DD9" w:rsidRDefault="00770DD9" w:rsidP="00770DD9">
      <w:pPr>
        <w:spacing w:after="0" w:line="240" w:lineRule="auto"/>
        <w:ind w:firstLine="709"/>
        <w:jc w:val="both"/>
        <w:rPr>
          <w:rFonts w:ascii="Times New Roman" w:hAnsi="Times New Roman" w:cs="Times New Roman"/>
          <w:sz w:val="24"/>
          <w:szCs w:val="24"/>
        </w:rPr>
      </w:pPr>
    </w:p>
    <w:p w:rsidR="003B0B8B" w:rsidRPr="00770DD9" w:rsidRDefault="003B0B8B" w:rsidP="00770DD9">
      <w:pPr>
        <w:spacing w:line="240" w:lineRule="auto"/>
        <w:rPr>
          <w:rFonts w:ascii="Times New Roman" w:hAnsi="Times New Roman" w:cs="Times New Roman"/>
          <w:sz w:val="24"/>
          <w:szCs w:val="24"/>
        </w:rPr>
      </w:pPr>
    </w:p>
    <w:sectPr w:rsidR="003B0B8B" w:rsidRPr="00770DD9" w:rsidSect="008B14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5406D"/>
    <w:multiLevelType w:val="hybridMultilevel"/>
    <w:tmpl w:val="5768C29C"/>
    <w:lvl w:ilvl="0" w:tplc="404AACB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DD9"/>
    <w:rsid w:val="003B0B8B"/>
    <w:rsid w:val="00770DD9"/>
    <w:rsid w:val="009C17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D3DF9"/>
  <w15:chartTrackingRefBased/>
  <w15:docId w15:val="{E5EF55C1-6E61-4EA7-9373-4A6406EF7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DD9"/>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0DD9"/>
    <w:pPr>
      <w:ind w:left="720"/>
      <w:contextualSpacing/>
    </w:pPr>
    <w:rPr>
      <w:rFonts w:eastAsiaTheme="minorHAnsi"/>
      <w:lang w:eastAsia="en-US"/>
    </w:rPr>
  </w:style>
  <w:style w:type="paragraph" w:customStyle="1" w:styleId="tkNazvanie">
    <w:name w:val="_Название (tkNazvanie)"/>
    <w:basedOn w:val="a"/>
    <w:rsid w:val="00770DD9"/>
    <w:pPr>
      <w:spacing w:before="400" w:after="400"/>
      <w:ind w:left="1134" w:right="1134"/>
      <w:jc w:val="center"/>
    </w:pPr>
    <w:rPr>
      <w:rFonts w:ascii="Arial" w:eastAsia="Times New Roman" w:hAnsi="Arial" w:cs="Arial"/>
      <w:b/>
      <w:bCs/>
      <w:sz w:val="24"/>
      <w:szCs w:val="24"/>
    </w:rPr>
  </w:style>
  <w:style w:type="paragraph" w:styleId="a4">
    <w:name w:val="Balloon Text"/>
    <w:basedOn w:val="a"/>
    <w:link w:val="a5"/>
    <w:uiPriority w:val="99"/>
    <w:semiHidden/>
    <w:unhideWhenUsed/>
    <w:rsid w:val="009C177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C177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1237</Words>
  <Characters>7052</Characters>
  <Application>Microsoft Office Word</Application>
  <DocSecurity>0</DocSecurity>
  <Lines>58</Lines>
  <Paragraphs>16</Paragraphs>
  <ScaleCrop>false</ScaleCrop>
  <Company/>
  <LinksUpToDate>false</LinksUpToDate>
  <CharactersWithSpaces>8273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Аскат Т. Беков</dc:creator>
  <cp:keywords/>
  <dc:description/>
  <cp:lastModifiedBy>Аскат Т. Беков</cp:lastModifiedBy>
  <cp:revision>2</cp:revision>
  <cp:lastPrinted>2021-10-29T10:48:00Z</cp:lastPrinted>
  <dcterms:created xsi:type="dcterms:W3CDTF">2021-10-29T09:28:00Z</dcterms:created>
  <dcterms:modified xsi:type="dcterms:W3CDTF">2021-10-29T10:49:00Z</dcterms:modified>
</cp:coreProperties>
</file>